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</w:rPr>
        <w:t>方案编号：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HM-WB</w:t>
      </w:r>
      <w:r>
        <w:rPr>
          <w:rFonts w:hint="eastAsia" w:ascii="微软雅黑" w:hAnsi="微软雅黑" w:eastAsia="微软雅黑" w:cs="微软雅黑"/>
          <w:sz w:val="24"/>
          <w:szCs w:val="24"/>
        </w:rPr>
        <w:t>-00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</w:p>
    <w:p w14:paraId="42FC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适用仪器：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HM-WB4微波消解仪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石墨赶酸仪</w:t>
      </w:r>
    </w:p>
    <w:p w14:paraId="58A3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发布日期：2026年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 w14:paraId="5ED09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1. 前言</w:t>
      </w:r>
    </w:p>
    <w:p w14:paraId="7603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孔雀石（Malachite，主要成分为Cu₂(OH)₂CO₃）是一种常见的铜碳酸盐矿物，常作为铜矿石或宝石原料。其成分分析（尤其是铜、铁、铅、锌、砷等元素的含量测定）对矿石评价、冶炼工艺控制及环境评估具有重要意义。孔雀石易溶于酸，但在含有大量硅酸盐杂质或高结晶度结构时，传统酸溶法难以完全分解。微波消解技术可在密闭体系内利用高温高压条件，配合混合酸体系快速、安全地分解孔雀石样品，具有试剂用量少、样品分解彻底、元素损失小的优点。</w:t>
      </w:r>
    </w:p>
    <w:p w14:paraId="1DDF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本方案旨在提供一种高效、标准的孔雀石微波消解前处理方法，为后续仪器准确测定其主量及微量元素含量奠定基础。</w:t>
      </w:r>
    </w:p>
    <w:p w14:paraId="4E15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2. 仪器与试剂</w:t>
      </w:r>
    </w:p>
    <w:p w14:paraId="316B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2.1 仪器</w:t>
      </w:r>
    </w:p>
    <w:p w14:paraId="6FAF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微波消解仪，分析天平（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精度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0.1 mg），超纯水系统（电阻率≥18.2 MΩ·cm），石墨赶酸仪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容量瓶（25 mL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，移液器，研钵</w:t>
      </w:r>
    </w:p>
    <w:p w14:paraId="29E7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123190</wp:posOffset>
            </wp:positionV>
            <wp:extent cx="3383915" cy="2340610"/>
            <wp:effectExtent l="0" t="0" r="14605" b="6350"/>
            <wp:wrapTopAndBottom/>
            <wp:docPr id="1" name="图片 1" descr="1777257361515_9f8aa8ff703d455ab77d9a0eed3b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7257361515_9f8aa8ff703d455ab77d9a0eed3b6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>图1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HM-WB4微波消解仪和石墨赶酸仪</w:t>
      </w:r>
    </w:p>
    <w:p w14:paraId="573CF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2.2 试剂</w:t>
      </w:r>
    </w:p>
    <w:p w14:paraId="4C5D3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硝酸（HNO₃，优级纯）</w:t>
      </w:r>
    </w:p>
    <w:p w14:paraId="093C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盐酸（HCl，优级纯）</w:t>
      </w:r>
    </w:p>
    <w:p w14:paraId="655C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氢氟酸（HF，40%，优级纯，剧毒，严格管理）</w:t>
      </w:r>
    </w:p>
    <w:p w14:paraId="62F9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过氧化氢（H₂O₂， 30%， 优级纯）</w:t>
      </w:r>
    </w:p>
    <w:p w14:paraId="259A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实验用水：符合GB/T 6682规定的一级水</w:t>
      </w:r>
    </w:p>
    <w:p w14:paraId="503B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 实验方法</w:t>
      </w:r>
    </w:p>
    <w:p w14:paraId="5469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3.1 试样制备</w:t>
      </w:r>
    </w:p>
    <w:p w14:paraId="0DBA2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取代表性孔雀石样品，破碎、研磨至粒度小于75 μm，混合均匀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</w:t>
      </w:r>
    </w:p>
    <w:p w14:paraId="32009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3.2 微波消解</w:t>
      </w:r>
    </w:p>
    <w:p w14:paraId="5F2F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称样：准确称取制备好的孔雀石试样0.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g（精确至0.0001 g），置于洗净的微波消解罐中。</w:t>
      </w:r>
    </w:p>
    <w:p w14:paraId="5866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加酸（在通风橱内操作，佩戴HF专用防护装备）：</w:t>
      </w:r>
    </w:p>
    <w:p w14:paraId="378B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加入6 mL 硝酸</w:t>
      </w:r>
    </w:p>
    <w:p w14:paraId="5CCF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加入2 mL 盐酸</w:t>
      </w:r>
    </w:p>
    <w:p w14:paraId="5AE1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加入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0.5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mL 氢氟酸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若已知或预实验表明样品中硅酸盐杂质含量较低，可尝试不使用氢氟酸，或减少其用量。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）</w:t>
      </w:r>
    </w:p>
    <w:p w14:paraId="17CF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若样品含有机物或还原性组分，可补加 1 mL 过氧化氢（30%）</w:t>
      </w:r>
    </w:p>
    <w:p w14:paraId="6F430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预处理：将加好酸的消解罐敞开盖，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静置10min后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于1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0℃的赶酸仪上预处理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分钟，待气泡基本停止后，冷却至室温。</w:t>
      </w:r>
    </w:p>
    <w:p w14:paraId="37AE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消解程序设置：旋紧密封盖，放入微波消解仪。参考程序如下：</w:t>
      </w:r>
    </w:p>
    <w:tbl>
      <w:tblPr>
        <w:tblStyle w:val="7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1"/>
        <w:gridCol w:w="2831"/>
        <w:gridCol w:w="2833"/>
      </w:tblGrid>
      <w:tr w14:paraId="71A8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2BA1E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升温阶段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8B8D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目标温度(℃)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1AE4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保持时间(min)</w:t>
            </w:r>
          </w:p>
        </w:tc>
      </w:tr>
      <w:tr w14:paraId="11E5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9D63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6A9D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6F54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73D2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2CE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AF72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7CF4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1285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0042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4B22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B7490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</w:tbl>
    <w:p w14:paraId="2D05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3.3 冷却与赶酸</w:t>
      </w:r>
    </w:p>
    <w:p w14:paraId="3FD80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消解结束后，待罐内温度自然冷却至 60℃ 以下，缓慢泄压后开盖。将消解罐置于赶酸仪上，敞口加热：常规元素（Cu、Fe、Pb、Zn 等）：140℃ 赶酸至溶液剩余 1–2 mL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;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挥发性元素（As、Hg 等）：建议赶酸温度 ≤ 120℃，避免元素损失。冷却至室温。</w:t>
      </w:r>
    </w:p>
    <w:p w14:paraId="36B30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3.4 定容</w:t>
      </w:r>
    </w:p>
    <w:p w14:paraId="5CAE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ge">
              <wp:posOffset>1828800</wp:posOffset>
            </wp:positionV>
            <wp:extent cx="2505710" cy="2780030"/>
            <wp:effectExtent l="0" t="0" r="8890" b="8890"/>
            <wp:wrapTopAndBottom/>
            <wp:docPr id="4" name="图片 4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冷却后用少量2%稀硝酸冲洗消解罐内壁，将溶液全部转移至25 mL容量瓶中。用稀硝酸少量多次洗涤消解罐，洗涤液并入容量瓶，最后用2%稀硝酸定容至刻度，摇匀待测。同法制备试剂空白。</w:t>
      </w:r>
    </w:p>
    <w:p w14:paraId="709A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360" w:firstLineChars="14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图2 孔雀石消解后状态</w:t>
      </w:r>
    </w:p>
    <w:p w14:paraId="2010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4. 方案特点与关键点</w:t>
      </w:r>
    </w:p>
    <w:p w14:paraId="3EB0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4.1 方法优势</w:t>
      </w:r>
    </w:p>
    <w:p w14:paraId="23A3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分解彻底：硝酸-盐酸-氢氟酸体系可有效分解孔雀石的碳酸盐结构及伴生的硅酸盐杂质。</w:t>
      </w:r>
    </w:p>
    <w:p w14:paraId="0E55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元素保全：密闭消解防止砷、铅等挥发性元素损失。</w:t>
      </w:r>
    </w:p>
    <w:p w14:paraId="5FA1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操作高效：微波消解显著缩短前处理时间，提高检测通量。</w:t>
      </w:r>
    </w:p>
    <w:p w14:paraId="2D27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4.2 关键操作要点与安全警告</w:t>
      </w:r>
    </w:p>
    <w:p w14:paraId="6BC1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氢氟酸安全：HF具有强腐蚀性和剧毒性，必须在专用通风橱内操作，佩戴氟化氢专用防化手套、护目镜和面罩，备用葡萄糖酸钙凝胶。</w:t>
      </w:r>
    </w:p>
    <w:p w14:paraId="5A0A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赶酸控制：避免样品蒸干，防止铜等元素形成难溶氧化物。</w:t>
      </w:r>
    </w:p>
    <w:p w14:paraId="792A6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消解完全性判断：消解后溶液应为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绿色或蓝绿色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。若溶液浑浊或残渣较多，可能为硅酸盐未完全分解，应重新考虑HF用量或延长消解时间。</w:t>
      </w:r>
    </w:p>
    <w:p w14:paraId="24BCB1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结论</w:t>
      </w:r>
    </w:p>
    <w:p w14:paraId="1320D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称样0.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 xml:space="preserve"> g，采用硝酸-盐酸-氢氟酸混合酸体系，按本方案微波消解后，可获得澄清透明无沉淀、颜色均匀的试液。</w:t>
      </w:r>
    </w:p>
    <w:p w14:paraId="4DB24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参考文献</w:t>
      </w:r>
    </w:p>
    <w:p w14:paraId="5F4262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GB/T 14353.1-2010 《铜矿石、铅矿石、锌矿石化学分析方法》[S].</w:t>
      </w:r>
    </w:p>
    <w:p w14:paraId="4BCA5D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GB/T 6682-2008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《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分析实验室用水规格和实验方法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》[S].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36522"/>
    <w:multiLevelType w:val="singleLevel"/>
    <w:tmpl w:val="16436522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5E89B09B"/>
    <w:multiLevelType w:val="singleLevel"/>
    <w:tmpl w:val="5E89B09B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27CB"/>
    <w:rsid w:val="020236B3"/>
    <w:rsid w:val="02186A33"/>
    <w:rsid w:val="02FF7BF3"/>
    <w:rsid w:val="059705B7"/>
    <w:rsid w:val="05DD06BF"/>
    <w:rsid w:val="07E877E5"/>
    <w:rsid w:val="09B83477"/>
    <w:rsid w:val="0AFC15E8"/>
    <w:rsid w:val="0C1666D9"/>
    <w:rsid w:val="0E7B2823"/>
    <w:rsid w:val="0E981627"/>
    <w:rsid w:val="0EBB17B7"/>
    <w:rsid w:val="0F16393B"/>
    <w:rsid w:val="0F572B3C"/>
    <w:rsid w:val="0F5F155A"/>
    <w:rsid w:val="0FB73D2F"/>
    <w:rsid w:val="13F05A62"/>
    <w:rsid w:val="184C3483"/>
    <w:rsid w:val="190C4A87"/>
    <w:rsid w:val="223E3E3C"/>
    <w:rsid w:val="23F8626D"/>
    <w:rsid w:val="263B1CAD"/>
    <w:rsid w:val="28920A3E"/>
    <w:rsid w:val="29E057D9"/>
    <w:rsid w:val="2BA02EDA"/>
    <w:rsid w:val="2BC74BC9"/>
    <w:rsid w:val="2E3F51C4"/>
    <w:rsid w:val="2EAC4558"/>
    <w:rsid w:val="2F7A262F"/>
    <w:rsid w:val="33135A89"/>
    <w:rsid w:val="354B36CB"/>
    <w:rsid w:val="37645C9B"/>
    <w:rsid w:val="3857135C"/>
    <w:rsid w:val="3894610C"/>
    <w:rsid w:val="38A87E0A"/>
    <w:rsid w:val="38D806EF"/>
    <w:rsid w:val="391D07F7"/>
    <w:rsid w:val="393F42CA"/>
    <w:rsid w:val="398E5136"/>
    <w:rsid w:val="39CA4E68"/>
    <w:rsid w:val="3CFE449C"/>
    <w:rsid w:val="3DA73D13"/>
    <w:rsid w:val="3DA972AB"/>
    <w:rsid w:val="3E907C2F"/>
    <w:rsid w:val="3F5723AF"/>
    <w:rsid w:val="41DD26CB"/>
    <w:rsid w:val="45321187"/>
    <w:rsid w:val="46560F8D"/>
    <w:rsid w:val="49957F36"/>
    <w:rsid w:val="4A445119"/>
    <w:rsid w:val="4A743FEF"/>
    <w:rsid w:val="4BFB49C8"/>
    <w:rsid w:val="4C0522E6"/>
    <w:rsid w:val="5041313C"/>
    <w:rsid w:val="51D6733E"/>
    <w:rsid w:val="52AD4624"/>
    <w:rsid w:val="54CC5154"/>
    <w:rsid w:val="552A1E7A"/>
    <w:rsid w:val="55B17EA6"/>
    <w:rsid w:val="59F842F5"/>
    <w:rsid w:val="5A665815"/>
    <w:rsid w:val="5AC548A0"/>
    <w:rsid w:val="5B3A26EB"/>
    <w:rsid w:val="6038286B"/>
    <w:rsid w:val="626035E6"/>
    <w:rsid w:val="6378107A"/>
    <w:rsid w:val="644B02B2"/>
    <w:rsid w:val="64D77A45"/>
    <w:rsid w:val="65E5220A"/>
    <w:rsid w:val="663F505A"/>
    <w:rsid w:val="6BD02689"/>
    <w:rsid w:val="70A628A5"/>
    <w:rsid w:val="70D354D7"/>
    <w:rsid w:val="71535E5D"/>
    <w:rsid w:val="734B3290"/>
    <w:rsid w:val="737427E7"/>
    <w:rsid w:val="753A1B1C"/>
    <w:rsid w:val="75E55C1E"/>
    <w:rsid w:val="773F1043"/>
    <w:rsid w:val="77523D68"/>
    <w:rsid w:val="781E44C0"/>
    <w:rsid w:val="78970D25"/>
    <w:rsid w:val="7A0D129F"/>
    <w:rsid w:val="7BB57E40"/>
    <w:rsid w:val="7C4A27FC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1294</Words>
  <Characters>1481</Characters>
  <Lines>0</Lines>
  <Paragraphs>0</Paragraphs>
  <TotalTime>119</TotalTime>
  <ScaleCrop>false</ScaleCrop>
  <LinksUpToDate>false</LinksUpToDate>
  <CharactersWithSpaces>1529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2026-05-06T05:23:00Z</dcterms:created>
  <dc:creator>Lenovo</dc:creator>
  <cp:lastModifiedBy>苏云云</cp:lastModifiedBy>
  <dcterms:modified xsi:type="dcterms:W3CDTF">2026-05-13T07:28:19Z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eyJoZGlkIjoiNmJhMDg4ZDY4YWQ4M2U5YWI4ZGM2NzkwNTIzZGZhZmIiLCJ1c2VySWQiOiIxMzY3NTc5ODQ3In0=</vt:lpwstr>
  </property>
  <property fmtid="{D5CDD505-2E9C-101B-9397-08002B2CF9AE}" pid="4" name="ICV">
    <vt:lpwstr>2EED8B35304C471490F8DDBD55519155_12</vt:lpwstr>
  </property>
</Properties>
</file>